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222222"/>
          <w:highlight w:val="none"/>
        </w:rPr>
      </w:pPr>
      <w:r w:rsidRPr="004B00DB">
        <w:rPr>
          <w:noProof/>
          <w:color w:val="222222"/>
          <w:highlight w:val="none"/>
        </w:rPr>
        <w:drawing>
          <wp:inline distT="114300" distB="114300" distL="114300" distR="114300">
            <wp:extent cx="1937004" cy="1171575"/>
            <wp:effectExtent l="0" t="0" r="0" b="0"/>
            <wp:docPr id="1" name="image1.png" descr="ALT-logo-2014-full-green-248x1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LT-logo-2014-full-green-248x15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004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5AF7" w:rsidRPr="004B00DB" w:rsidRDefault="00E05AF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222222"/>
          <w:highlight w:val="none"/>
        </w:rPr>
      </w:pPr>
    </w:p>
    <w:p w:rsidR="00E05AF7" w:rsidRPr="004B00DB" w:rsidRDefault="00E05AF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222222"/>
          <w:highlight w:val="none"/>
        </w:rPr>
      </w:pPr>
    </w:p>
    <w:p w:rsidR="00E05AF7" w:rsidRPr="004B00DB" w:rsidRDefault="00E05AF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222222"/>
          <w:highlight w:val="none"/>
        </w:rPr>
      </w:pPr>
    </w:p>
    <w:tbl>
      <w:tblPr>
        <w:tblStyle w:val="a"/>
        <w:tblW w:w="10500" w:type="dxa"/>
        <w:tblInd w:w="-1183" w:type="dxa"/>
        <w:tblLayout w:type="fixed"/>
        <w:tblLook w:val="0600" w:firstRow="0" w:lastRow="0" w:firstColumn="0" w:lastColumn="0" w:noHBand="1" w:noVBand="1"/>
      </w:tblPr>
      <w:tblGrid>
        <w:gridCol w:w="10500"/>
      </w:tblGrid>
      <w:tr w:rsidR="00E05AF7" w:rsidRPr="004B00DB">
        <w:tc>
          <w:tcPr>
            <w:tcW w:w="10500" w:type="dxa"/>
            <w:shd w:val="clear" w:color="auto" w:fill="07994F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</w:tcPr>
          <w:p w:rsidR="00E05AF7" w:rsidRPr="004B00DB" w:rsidRDefault="0025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222222"/>
                <w:sz w:val="36"/>
                <w:szCs w:val="36"/>
                <w:highlight w:val="none"/>
              </w:rPr>
            </w:pPr>
            <w:r w:rsidRPr="004B00DB">
              <w:rPr>
                <w:color w:val="FFFFFF"/>
                <w:sz w:val="36"/>
                <w:szCs w:val="36"/>
                <w:highlight w:val="none"/>
              </w:rPr>
              <w:t>CMALT Assessment Form</w:t>
            </w:r>
          </w:p>
        </w:tc>
      </w:tr>
    </w:tbl>
    <w:p w:rsidR="00E05AF7" w:rsidRPr="004B00DB" w:rsidRDefault="00E05AF7">
      <w:pPr>
        <w:pBdr>
          <w:top w:val="nil"/>
          <w:left w:val="nil"/>
          <w:bottom w:val="nil"/>
          <w:right w:val="nil"/>
          <w:between w:val="nil"/>
        </w:pBdr>
        <w:rPr>
          <w:color w:val="434343"/>
          <w:highlight w:val="none"/>
        </w:rPr>
      </w:pPr>
    </w:p>
    <w:p w:rsidR="00E05AF7" w:rsidRPr="004B00DB" w:rsidRDefault="00253D7C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360" w:after="200" w:line="276" w:lineRule="auto"/>
        <w:ind w:left="720"/>
        <w:rPr>
          <w:rFonts w:ascii="Arial" w:eastAsia="Arial" w:hAnsi="Arial" w:cs="Arial"/>
          <w:b/>
          <w:i/>
          <w:color w:val="000000"/>
          <w:sz w:val="20"/>
          <w:szCs w:val="20"/>
          <w:highlight w:val="none"/>
        </w:rPr>
      </w:pPr>
      <w:bookmarkStart w:id="0" w:name="_hkerqai04wro" w:colFirst="0" w:colLast="0"/>
      <w:bookmarkEnd w:id="0"/>
      <w:r w:rsidRPr="004B00DB">
        <w:rPr>
          <w:rFonts w:ascii="Arial" w:eastAsia="Arial" w:hAnsi="Arial" w:cs="Arial"/>
          <w:b/>
          <w:color w:val="000000"/>
          <w:sz w:val="20"/>
          <w:szCs w:val="20"/>
          <w:highlight w:val="none"/>
        </w:rPr>
        <w:t xml:space="preserve">Name of CMALT Candidate:                          </w:t>
      </w:r>
      <w:r w:rsidRPr="004B00DB">
        <w:rPr>
          <w:rFonts w:ascii="Arial" w:eastAsia="Arial" w:hAnsi="Arial" w:cs="Arial"/>
          <w:b/>
          <w:color w:val="000000"/>
          <w:sz w:val="20"/>
          <w:szCs w:val="20"/>
          <w:highlight w:val="none"/>
        </w:rPr>
        <w:tab/>
      </w:r>
      <w:r w:rsidRPr="004B00DB">
        <w:rPr>
          <w:rFonts w:ascii="Arial" w:eastAsia="Arial" w:hAnsi="Arial" w:cs="Arial"/>
          <w:b/>
          <w:i/>
          <w:color w:val="000000"/>
          <w:sz w:val="20"/>
          <w:szCs w:val="20"/>
          <w:highlight w:val="none"/>
        </w:rPr>
        <w:t>Example Name</w:t>
      </w:r>
    </w:p>
    <w:p w:rsidR="00E05AF7" w:rsidRPr="004B00DB" w:rsidRDefault="00253D7C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360" w:after="200" w:line="276" w:lineRule="auto"/>
        <w:ind w:left="720"/>
        <w:rPr>
          <w:rFonts w:ascii="Arial" w:eastAsia="Arial" w:hAnsi="Arial" w:cs="Arial"/>
          <w:b/>
          <w:color w:val="000000"/>
          <w:sz w:val="20"/>
          <w:szCs w:val="20"/>
          <w:highlight w:val="none"/>
        </w:rPr>
      </w:pPr>
      <w:bookmarkStart w:id="1" w:name="_tzm7szrlyevg" w:colFirst="0" w:colLast="0"/>
      <w:bookmarkEnd w:id="1"/>
      <w:r w:rsidRPr="004B00DB">
        <w:rPr>
          <w:rFonts w:ascii="Arial" w:eastAsia="Arial" w:hAnsi="Arial" w:cs="Arial"/>
          <w:b/>
          <w:color w:val="000000"/>
          <w:sz w:val="20"/>
          <w:szCs w:val="20"/>
          <w:highlight w:val="none"/>
        </w:rPr>
        <w:t xml:space="preserve">Portfolio URL:                                              </w:t>
      </w:r>
      <w:r w:rsidRPr="004B00DB">
        <w:rPr>
          <w:rFonts w:ascii="Arial" w:eastAsia="Arial" w:hAnsi="Arial" w:cs="Arial"/>
          <w:b/>
          <w:color w:val="000000"/>
          <w:sz w:val="20"/>
          <w:szCs w:val="20"/>
          <w:highlight w:val="none"/>
        </w:rPr>
        <w:tab/>
        <w:t xml:space="preserve">URL (if any)  </w:t>
      </w:r>
      <w:r w:rsidRPr="004B00DB">
        <w:rPr>
          <w:rFonts w:ascii="Arial" w:eastAsia="Arial" w:hAnsi="Arial" w:cs="Arial"/>
          <w:b/>
          <w:color w:val="000000"/>
          <w:sz w:val="20"/>
          <w:szCs w:val="20"/>
          <w:highlight w:val="none"/>
        </w:rPr>
        <w:tab/>
      </w:r>
    </w:p>
    <w:tbl>
      <w:tblPr>
        <w:tblStyle w:val="a0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825"/>
        <w:gridCol w:w="855"/>
        <w:gridCol w:w="900"/>
        <w:gridCol w:w="3720"/>
      </w:tblGrid>
      <w:tr w:rsidR="00E05AF7" w:rsidRPr="004B00DB"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76" w:lineRule="auto"/>
              <w:ind w:left="-10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none"/>
                <w:shd w:val="clear" w:color="auto" w:fill="D9D9D9"/>
              </w:rPr>
            </w:pPr>
            <w:bookmarkStart w:id="2" w:name="_oqhb56w0yqjp" w:colFirst="0" w:colLast="0"/>
            <w:bookmarkEnd w:id="2"/>
            <w:r w:rsidRPr="004B00DB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none"/>
                <w:shd w:val="clear" w:color="auto" w:fill="D9D9D9"/>
              </w:rPr>
              <w:t>Lead A = Lead Assessor</w:t>
            </w:r>
          </w:p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76" w:lineRule="auto"/>
              <w:ind w:left="-10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none"/>
                <w:shd w:val="clear" w:color="auto" w:fill="D9D9D9"/>
              </w:rPr>
            </w:pPr>
            <w:bookmarkStart w:id="3" w:name="_y4a9yk7cw4mv" w:colFirst="0" w:colLast="0"/>
            <w:bookmarkEnd w:id="3"/>
            <w:r w:rsidRPr="004B00DB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none"/>
                <w:shd w:val="clear" w:color="auto" w:fill="D9D9D9"/>
              </w:rPr>
              <w:t>2nd A = other Assessor</w:t>
            </w:r>
          </w:p>
          <w:p w:rsidR="00E05AF7" w:rsidRPr="004B00DB" w:rsidRDefault="0025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none"/>
                <w:shd w:val="clear" w:color="auto" w:fill="D9D9D9"/>
              </w:rPr>
            </w:pPr>
            <w:r w:rsidRPr="004B00DB">
              <w:rPr>
                <w:highlight w:val="none"/>
                <w:shd w:val="clear" w:color="auto" w:fill="D9D9D9"/>
              </w:rPr>
              <w:t>Final = completed by Lead A</w:t>
            </w:r>
          </w:p>
        </w:tc>
        <w:tc>
          <w:tcPr>
            <w:tcW w:w="2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76" w:lineRule="auto"/>
              <w:ind w:left="140"/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none"/>
                <w:shd w:val="clear" w:color="auto" w:fill="D9D9D9"/>
              </w:rPr>
            </w:pPr>
            <w:bookmarkStart w:id="4" w:name="_y7gpo4mikv00" w:colFirst="0" w:colLast="0"/>
            <w:bookmarkEnd w:id="4"/>
            <w:r w:rsidRPr="004B00DB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none"/>
                <w:shd w:val="clear" w:color="auto" w:fill="D9D9D9"/>
              </w:rPr>
              <w:t>Please complete the relevant column by adding either S, A or I.</w:t>
            </w:r>
          </w:p>
        </w:tc>
        <w:tc>
          <w:tcPr>
            <w:tcW w:w="3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highlight w:val="none"/>
                <w:shd w:val="clear" w:color="auto" w:fill="D9D9D9"/>
              </w:rPr>
            </w:pPr>
            <w:bookmarkStart w:id="5" w:name="_1cxhlyv2vjhc" w:colFirst="0" w:colLast="0"/>
            <w:bookmarkEnd w:id="5"/>
            <w:r w:rsidRPr="004B00DB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highlight w:val="none"/>
                <w:shd w:val="clear" w:color="auto" w:fill="D9D9D9"/>
              </w:rPr>
              <w:t>Comments</w:t>
            </w:r>
          </w:p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highlight w:val="none"/>
                <w:shd w:val="clear" w:color="auto" w:fill="D9D9D9"/>
              </w:rPr>
            </w:pPr>
            <w:bookmarkStart w:id="6" w:name="_bmxc0ghib8it" w:colFirst="0" w:colLast="0"/>
            <w:bookmarkEnd w:id="6"/>
            <w:r w:rsidRPr="004B00DB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highlight w:val="none"/>
                <w:shd w:val="clear" w:color="auto" w:fill="D9D9D9"/>
              </w:rPr>
              <w:t>(particularly if description, evidence and/or reflection are ‘inadequate’)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D9D9D9"/>
              </w:rPr>
            </w:pPr>
            <w:bookmarkStart w:id="7" w:name="_qbdp3que84fk" w:colFirst="0" w:colLast="0"/>
            <w:bookmarkEnd w:id="7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D9D9D9"/>
              </w:rPr>
              <w:t>Section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D9D9D9"/>
              </w:rPr>
            </w:pPr>
            <w:bookmarkStart w:id="8" w:name="_n349ye1tv619" w:colFirst="0" w:colLast="0"/>
            <w:bookmarkEnd w:id="8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D9D9D9"/>
              </w:rPr>
              <w:t>Lead A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D9D9D9"/>
              </w:rPr>
            </w:pPr>
            <w:bookmarkStart w:id="9" w:name="_hbpgfcauhuof" w:colFirst="0" w:colLast="0"/>
            <w:bookmarkEnd w:id="9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D9D9D9"/>
              </w:rPr>
              <w:t xml:space="preserve"> 2nd A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D9D9D9"/>
              </w:rPr>
            </w:pPr>
            <w:bookmarkStart w:id="10" w:name="_7gy04czi9477" w:colFirst="0" w:colLast="0"/>
            <w:bookmarkEnd w:id="10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D9D9D9"/>
              </w:rPr>
              <w:t>Final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D9D9D9"/>
              </w:rPr>
            </w:pPr>
            <w:bookmarkStart w:id="11" w:name="_4v431t76axcy" w:colFirst="0" w:colLast="0"/>
            <w:bookmarkEnd w:id="11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D9D9D9"/>
              </w:rPr>
              <w:t xml:space="preserve"> </w:t>
            </w:r>
          </w:p>
        </w:tc>
      </w:tr>
      <w:tr w:rsidR="00E05AF7" w:rsidRPr="004B00DB">
        <w:tc>
          <w:tcPr>
            <w:tcW w:w="90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12" w:name="_7i4f4kn20758" w:colFirst="0" w:colLast="0"/>
            <w:bookmarkEnd w:id="12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  <w:t>Core area 1: Operational Issues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13" w:name="_b9b2z5ftq880" w:colFirst="0" w:colLast="0"/>
            <w:bookmarkEnd w:id="13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a) An understanding of the constraints and benefits of different technologies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b/>
                <w:color w:val="000000"/>
                <w:sz w:val="34"/>
                <w:szCs w:val="34"/>
                <w:highlight w:val="none"/>
              </w:rPr>
            </w:pPr>
            <w:bookmarkStart w:id="14" w:name="_h9z1473rw5mg" w:colFirst="0" w:colLast="0"/>
            <w:bookmarkEnd w:id="14"/>
            <w:r w:rsidRPr="004B00DB">
              <w:rPr>
                <w:b/>
                <w:color w:val="000000"/>
                <w:sz w:val="34"/>
                <w:szCs w:val="34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15" w:name="_nwq0irlzyoly" w:colFirst="0" w:colLast="0"/>
            <w:bookmarkEnd w:id="15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16" w:name="_4wba83nbats" w:colFirst="0" w:colLast="0"/>
            <w:bookmarkEnd w:id="16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17" w:name="_ht3pa3g3dwmb" w:colFirst="0" w:colLast="0"/>
            <w:bookmarkEnd w:id="17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18" w:name="_ppc67au354g" w:colFirst="0" w:colLast="0"/>
            <w:bookmarkEnd w:id="18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b)Technical knowledge and ability in the use of learning technology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19" w:name="_wuizard9dqrk" w:colFirst="0" w:colLast="0"/>
            <w:bookmarkEnd w:id="19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20" w:name="_cngqb9vautc" w:colFirst="0" w:colLast="0"/>
            <w:bookmarkEnd w:id="20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21" w:name="_85sla9s0qnym" w:colFirst="0" w:colLast="0"/>
            <w:bookmarkEnd w:id="21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22" w:name="_n1lpzekn02av" w:colFirst="0" w:colLast="0"/>
            <w:bookmarkEnd w:id="22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23" w:name="_3pk22ny72ci5" w:colFirst="0" w:colLast="0"/>
            <w:bookmarkEnd w:id="23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c) Supporting the deployment of learning technologies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24" w:name="_kcw2vlr4k2yf" w:colFirst="0" w:colLast="0"/>
            <w:bookmarkEnd w:id="24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25" w:name="_9p9qass30s3" w:colFirst="0" w:colLast="0"/>
            <w:bookmarkEnd w:id="25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26" w:name="_mjnd6wxh16w4" w:colFirst="0" w:colLast="0"/>
            <w:bookmarkEnd w:id="26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27" w:name="_ykqhdfwk4poo" w:colFirst="0" w:colLast="0"/>
            <w:bookmarkEnd w:id="27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90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28" w:name="_mw8ujirau5p6" w:colFirst="0" w:colLast="0"/>
            <w:bookmarkEnd w:id="28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  <w:lastRenderedPageBreak/>
              <w:t>Core area 2: Learning, teaching and assessment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29" w:name="_awak86e6yzg5" w:colFirst="0" w:colLast="0"/>
            <w:bookmarkEnd w:id="29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a) An understanding of teaching, learning and/or assessment processes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30" w:name="_xegmoh4rtqxx" w:colFirst="0" w:colLast="0"/>
            <w:bookmarkEnd w:id="30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31" w:name="_ecy07yvvfi9z" w:colFirst="0" w:colLast="0"/>
            <w:bookmarkEnd w:id="31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32" w:name="_n9e2qohnpwoi" w:colFirst="0" w:colLast="0"/>
            <w:bookmarkEnd w:id="32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33" w:name="_vauve03orajz" w:colFirst="0" w:colLast="0"/>
            <w:bookmarkEnd w:id="33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34" w:name="_7vwdovgtgfy2" w:colFirst="0" w:colLast="0"/>
            <w:bookmarkEnd w:id="34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b)An understanding of your target learners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35" w:name="_v6g3g6nswkdy" w:colFirst="0" w:colLast="0"/>
            <w:bookmarkEnd w:id="35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36" w:name="_kf45je9j3f01" w:colFirst="0" w:colLast="0"/>
            <w:bookmarkEnd w:id="36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37" w:name="_x43ohwsf83b4" w:colFirst="0" w:colLast="0"/>
            <w:bookmarkEnd w:id="37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38" w:name="_tntrbk230c32" w:colFirst="0" w:colLast="0"/>
            <w:bookmarkEnd w:id="38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39" w:name="_ftj3pvu9umm4" w:colFirst="0" w:colLast="0"/>
            <w:bookmarkEnd w:id="39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  <w:t>Core area 3: The wider context</w:t>
            </w:r>
          </w:p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40" w:name="_z4oqjcvv0oj7" w:colFirst="0" w:colLast="0"/>
            <w:bookmarkEnd w:id="40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  <w:t xml:space="preserve"> </w:t>
            </w:r>
          </w:p>
        </w:tc>
        <w:tc>
          <w:tcPr>
            <w:tcW w:w="63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41" w:name="_3zedwmix3s21" w:colFirst="0" w:colLast="0"/>
            <w:bookmarkEnd w:id="41"/>
            <w:r w:rsidRPr="004B00DB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highlight w:val="none"/>
                <w:shd w:val="clear" w:color="auto" w:fill="F2F2F2"/>
              </w:rPr>
              <w:t>Candidates should address at least two topics.  Either two legal or one legal and one policy or standards as a minimum.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42" w:name="_xil0xu8nlmtx" w:colFirst="0" w:colLast="0"/>
            <w:bookmarkEnd w:id="42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a)</w:t>
            </w:r>
          </w:p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43" w:name="_d2rl98ln3o8f" w:colFirst="0" w:colLast="0"/>
            <w:bookmarkEnd w:id="43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Area 1:</w:t>
            </w:r>
          </w:p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44" w:name="_v9dkacy716ez" w:colFirst="0" w:colLast="0"/>
            <w:bookmarkEnd w:id="44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45" w:name="_pk5nre3cpwif" w:colFirst="0" w:colLast="0"/>
            <w:bookmarkEnd w:id="45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Area 2: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46" w:name="_tns3b1mqz7vk" w:colFirst="0" w:colLast="0"/>
            <w:bookmarkEnd w:id="46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47" w:name="_us4tjoo0r6v" w:colFirst="0" w:colLast="0"/>
            <w:bookmarkEnd w:id="47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48" w:name="_f9iub7b1blvk" w:colFirst="0" w:colLast="0"/>
            <w:bookmarkEnd w:id="48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49" w:name="_sh8djv2ebwuw" w:colFirst="0" w:colLast="0"/>
            <w:bookmarkEnd w:id="49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50" w:name="_oak4i4v4ypdd" w:colFirst="0" w:colLast="0"/>
            <w:bookmarkEnd w:id="50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b) Policy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51" w:name="_meo5qdr5n7kf" w:colFirst="0" w:colLast="0"/>
            <w:bookmarkEnd w:id="51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52" w:name="_q5c51iyyag2u" w:colFirst="0" w:colLast="0"/>
            <w:bookmarkEnd w:id="52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53" w:name="_t25g684q7iey" w:colFirst="0" w:colLast="0"/>
            <w:bookmarkEnd w:id="53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54" w:name="_qln62lhbf9yx" w:colFirst="0" w:colLast="0"/>
            <w:bookmarkEnd w:id="54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55" w:name="_us4n3siri2l" w:colFirst="0" w:colLast="0"/>
            <w:bookmarkEnd w:id="55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90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56" w:name="_4k9t0tjdn9vi" w:colFirst="0" w:colLast="0"/>
            <w:bookmarkEnd w:id="56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  <w:t>Core area 4: Communication - Working with others</w:t>
            </w:r>
          </w:p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57" w:name="_21gnmzm1tmt" w:colFirst="0" w:colLast="0"/>
            <w:bookmarkEnd w:id="57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58" w:name="_wv603f1nxjdk" w:colFirst="0" w:colLast="0"/>
            <w:bookmarkEnd w:id="58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59" w:name="_c4d2eciyqsu0" w:colFirst="0" w:colLast="0"/>
            <w:bookmarkEnd w:id="59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60" w:name="_1w4d8tyfk4qa" w:colFirst="0" w:colLast="0"/>
            <w:bookmarkEnd w:id="60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61" w:name="_xaixsnlgyb4d" w:colFirst="0" w:colLast="0"/>
            <w:bookmarkEnd w:id="61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62" w:name="_oh396ynqeaf9" w:colFirst="0" w:colLast="0"/>
            <w:bookmarkEnd w:id="62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63" w:name="_1xg8fxxps8g9" w:colFirst="0" w:colLast="0"/>
            <w:bookmarkEnd w:id="63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  <w:t>Specialist option(s)</w:t>
            </w:r>
          </w:p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64" w:name="_foy2xjkkff6q" w:colFirst="0" w:colLast="0"/>
            <w:bookmarkEnd w:id="64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  <w:t>Write the titles below.</w:t>
            </w:r>
          </w:p>
        </w:tc>
        <w:tc>
          <w:tcPr>
            <w:tcW w:w="63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65" w:name="_btk9rr9r3snz" w:colFirst="0" w:colLast="0"/>
            <w:bookmarkEnd w:id="65"/>
            <w:r w:rsidRPr="004B00DB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highlight w:val="none"/>
                <w:shd w:val="clear" w:color="auto" w:fill="F2F2F2"/>
              </w:rPr>
              <w:t>Candidates are required to include at least 1 specialist option.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66" w:name="_lif6xr4b0hb2" w:colFirst="0" w:colLast="0"/>
            <w:bookmarkEnd w:id="66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lastRenderedPageBreak/>
              <w:t>1.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67" w:name="_whzemdscpjm4" w:colFirst="0" w:colLast="0"/>
            <w:bookmarkEnd w:id="67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68" w:name="_ddrjjxwmawme" w:colFirst="0" w:colLast="0"/>
            <w:bookmarkEnd w:id="68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69" w:name="_xlpsrwrubmz2" w:colFirst="0" w:colLast="0"/>
            <w:bookmarkEnd w:id="69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70" w:name="_66rmyekgy15u" w:colFirst="0" w:colLast="0"/>
            <w:bookmarkEnd w:id="70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71" w:name="_t08gvsvcl39k" w:colFirst="0" w:colLast="0"/>
            <w:bookmarkEnd w:id="71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2.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72" w:name="_ojso8zr6z7dv" w:colFirst="0" w:colLast="0"/>
            <w:bookmarkEnd w:id="72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73" w:name="_6dpwlp41r3h" w:colFirst="0" w:colLast="0"/>
            <w:bookmarkEnd w:id="73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74" w:name="_efzy2qet71vx" w:colFirst="0" w:colLast="0"/>
            <w:bookmarkEnd w:id="74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75" w:name="_6s8jkxe536jo" w:colFirst="0" w:colLast="0"/>
            <w:bookmarkEnd w:id="75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76" w:name="_s557brbbdxj4" w:colFirst="0" w:colLast="0"/>
            <w:bookmarkEnd w:id="76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3.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77" w:name="_bk9pw5cd5wge" w:colFirst="0" w:colLast="0"/>
            <w:bookmarkEnd w:id="77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78" w:name="_vhxo6wu75gj8" w:colFirst="0" w:colLast="0"/>
            <w:bookmarkEnd w:id="78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79" w:name="_azcfkz4vdxkz" w:colFirst="0" w:colLast="0"/>
            <w:bookmarkEnd w:id="79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80" w:name="_3ggvsmz56ym4" w:colFirst="0" w:colLast="0"/>
            <w:bookmarkEnd w:id="80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81" w:name="_ovhvyytyypqe" w:colFirst="0" w:colLast="0"/>
            <w:bookmarkEnd w:id="81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  <w:shd w:val="clear" w:color="auto" w:fill="F2F2F2"/>
              </w:rPr>
              <w:t>The four core principles</w:t>
            </w:r>
          </w:p>
        </w:tc>
        <w:tc>
          <w:tcPr>
            <w:tcW w:w="63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highlight w:val="none"/>
                <w:shd w:val="clear" w:color="auto" w:fill="F2F2F2"/>
              </w:rPr>
            </w:pPr>
            <w:bookmarkStart w:id="82" w:name="_123moinnd96y" w:colFirst="0" w:colLast="0"/>
            <w:bookmarkEnd w:id="82"/>
            <w:r w:rsidRPr="004B00DB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highlight w:val="none"/>
                <w:shd w:val="clear" w:color="auto" w:fill="F2F2F2"/>
              </w:rPr>
              <w:t>Applied to the whole portfolio.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83" w:name="_b9pzvlbevcg4" w:colFirst="0" w:colLast="0"/>
            <w:bookmarkEnd w:id="83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A commitment to exploring and understanding the interplay between technology and learning.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84" w:name="_h0m8xuymb4zt" w:colFirst="0" w:colLast="0"/>
            <w:bookmarkEnd w:id="84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85" w:name="_w7i12oqs68dd" w:colFirst="0" w:colLast="0"/>
            <w:bookmarkEnd w:id="85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86" w:name="_ahxr6kmrptu1" w:colFirst="0" w:colLast="0"/>
            <w:bookmarkEnd w:id="86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87" w:name="_xzmax5ee57df" w:colFirst="0" w:colLast="0"/>
            <w:bookmarkEnd w:id="87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88" w:name="_ebkzhf34507m" w:colFirst="0" w:colLast="0"/>
            <w:bookmarkEnd w:id="88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A commitment to keep up to date with new technologies.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89" w:name="_wxdg83ewv29c" w:colFirst="0" w:colLast="0"/>
            <w:bookmarkEnd w:id="89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90" w:name="_lcty9e1k6njz" w:colFirst="0" w:colLast="0"/>
            <w:bookmarkEnd w:id="90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91" w:name="_2amk1ktr1lh1" w:colFirst="0" w:colLast="0"/>
            <w:bookmarkEnd w:id="91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92" w:name="_2i82jkeqxzf3" w:colFirst="0" w:colLast="0"/>
            <w:bookmarkEnd w:id="92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93" w:name="_gneh87jalasa" w:colFirst="0" w:colLast="0"/>
            <w:bookmarkEnd w:id="93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An empathy with and willingness to learn from colleagues from different backgrounds and specialisms.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94" w:name="_6izzn9xtefsr" w:colFirst="0" w:colLast="0"/>
            <w:bookmarkEnd w:id="94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95" w:name="_i7bkh67v53n6" w:colFirst="0" w:colLast="0"/>
            <w:bookmarkEnd w:id="95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96" w:name="_m5w7ncs151ne" w:colFirst="0" w:colLast="0"/>
            <w:bookmarkEnd w:id="96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97" w:name="_qylyypaxunyc" w:colFirst="0" w:colLast="0"/>
            <w:bookmarkEnd w:id="97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  <w:tr w:rsidR="00E05AF7" w:rsidRPr="004B00DB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98" w:name="_vf7e9vlchmli" w:colFirst="0" w:colLast="0"/>
            <w:bookmarkEnd w:id="98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>A commitment to communicate and disseminate effective practice.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99" w:name="_uoe9wnhglmb1" w:colFirst="0" w:colLast="0"/>
            <w:bookmarkEnd w:id="99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100" w:name="_oaeaq0ixa1j" w:colFirst="0" w:colLast="0"/>
            <w:bookmarkEnd w:id="100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101" w:name="_y2xop1yf6uvj" w:colFirst="0" w:colLast="0"/>
            <w:bookmarkEnd w:id="101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AF7" w:rsidRPr="004B00DB" w:rsidRDefault="00253D7C">
            <w:pPr>
              <w:pStyle w:val="Heading2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</w:pPr>
            <w:bookmarkStart w:id="102" w:name="_n9413fd6kovg" w:colFirst="0" w:colLast="0"/>
            <w:bookmarkEnd w:id="102"/>
            <w:r w:rsidRPr="004B00DB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none"/>
              </w:rPr>
              <w:t xml:space="preserve"> </w:t>
            </w:r>
          </w:p>
        </w:tc>
      </w:tr>
    </w:tbl>
    <w:p w:rsidR="00E05AF7" w:rsidRPr="004B00DB" w:rsidRDefault="00253D7C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360" w:after="200" w:line="276" w:lineRule="auto"/>
        <w:rPr>
          <w:b/>
          <w:color w:val="000000"/>
          <w:sz w:val="34"/>
          <w:szCs w:val="34"/>
          <w:highlight w:val="none"/>
        </w:rPr>
      </w:pPr>
      <w:bookmarkStart w:id="103" w:name="_400cvalqzq8d" w:colFirst="0" w:colLast="0"/>
      <w:bookmarkEnd w:id="103"/>
      <w:r w:rsidRPr="004B00DB">
        <w:rPr>
          <w:b/>
          <w:color w:val="000000"/>
          <w:sz w:val="34"/>
          <w:szCs w:val="34"/>
          <w:highlight w:val="none"/>
        </w:rPr>
        <w:t xml:space="preserve"> 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>Comments: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highlight w:val="none"/>
        </w:rPr>
      </w:pPr>
      <w:r w:rsidRPr="004B00DB">
        <w:rPr>
          <w:rFonts w:ascii="Arial" w:eastAsia="Arial" w:hAnsi="Arial" w:cs="Arial"/>
          <w:i/>
          <w:highlight w:val="none"/>
        </w:rPr>
        <w:t>If the portfolio is a referral, please provide practical feedback on which sections need to be revised and which components (description, evidence and/or reflection) are not adequate or strong.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 xml:space="preserve"> 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 xml:space="preserve"> 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highlight w:val="none"/>
        </w:rPr>
      </w:pPr>
      <w:r w:rsidRPr="004B00DB">
        <w:rPr>
          <w:rFonts w:ascii="Arial" w:eastAsia="Arial" w:hAnsi="Arial" w:cs="Arial"/>
          <w:b/>
          <w:highlight w:val="none"/>
        </w:rPr>
        <w:t>Assessment outcome: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>Final decision (jointly taken, noted b</w:t>
      </w:r>
      <w:r w:rsidRPr="004B00DB">
        <w:rPr>
          <w:rFonts w:ascii="Arial" w:eastAsia="Arial" w:hAnsi="Arial" w:cs="Arial"/>
          <w:highlight w:val="none"/>
        </w:rPr>
        <w:t xml:space="preserve">y Lead Assessor in the third column): 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 xml:space="preserve"> 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>1</w:t>
      </w:r>
      <w:r w:rsidRPr="004B00DB">
        <w:rPr>
          <w:rFonts w:ascii="Arial" w:eastAsia="Arial" w:hAnsi="Arial" w:cs="Arial"/>
          <w:highlight w:val="none"/>
          <w:vertAlign w:val="superscript"/>
        </w:rPr>
        <w:t>st</w:t>
      </w:r>
      <w:r w:rsidRPr="004B00DB">
        <w:rPr>
          <w:rFonts w:ascii="Arial" w:eastAsia="Arial" w:hAnsi="Arial" w:cs="Arial"/>
          <w:highlight w:val="none"/>
        </w:rPr>
        <w:t xml:space="preserve"> submission:                                  </w:t>
      </w:r>
      <w:r w:rsidRPr="004B00DB">
        <w:rPr>
          <w:rFonts w:ascii="Arial" w:eastAsia="Arial" w:hAnsi="Arial" w:cs="Arial"/>
          <w:highlight w:val="none"/>
        </w:rPr>
        <w:tab/>
        <w:t>Pass or Referral (delete as appropriate)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lastRenderedPageBreak/>
        <w:t>2</w:t>
      </w:r>
      <w:r w:rsidRPr="004B00DB">
        <w:rPr>
          <w:rFonts w:ascii="Arial" w:eastAsia="Arial" w:hAnsi="Arial" w:cs="Arial"/>
          <w:highlight w:val="none"/>
          <w:vertAlign w:val="superscript"/>
        </w:rPr>
        <w:t>nd</w:t>
      </w:r>
      <w:r w:rsidRPr="004B00DB">
        <w:rPr>
          <w:rFonts w:ascii="Arial" w:eastAsia="Arial" w:hAnsi="Arial" w:cs="Arial"/>
          <w:highlight w:val="none"/>
        </w:rPr>
        <w:t xml:space="preserve"> submission (after referral):   </w:t>
      </w:r>
      <w:r w:rsidRPr="004B00DB">
        <w:rPr>
          <w:rFonts w:ascii="Arial" w:eastAsia="Arial" w:hAnsi="Arial" w:cs="Arial"/>
          <w:highlight w:val="none"/>
        </w:rPr>
        <w:tab/>
        <w:t xml:space="preserve">     </w:t>
      </w:r>
      <w:r w:rsidRPr="004B00DB">
        <w:rPr>
          <w:rFonts w:ascii="Arial" w:eastAsia="Arial" w:hAnsi="Arial" w:cs="Arial"/>
          <w:highlight w:val="none"/>
        </w:rPr>
        <w:tab/>
        <w:t>Pass or Fail (delete as appropriate)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 xml:space="preserve"> 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 xml:space="preserve">Assessor signed:                           </w:t>
      </w:r>
      <w:r w:rsidRPr="004B00DB">
        <w:rPr>
          <w:rFonts w:ascii="Arial" w:eastAsia="Arial" w:hAnsi="Arial" w:cs="Arial"/>
          <w:highlight w:val="none"/>
        </w:rPr>
        <w:t xml:space="preserve">                                                   </w:t>
      </w:r>
      <w:r w:rsidRPr="004B00DB">
        <w:rPr>
          <w:rFonts w:ascii="Arial" w:eastAsia="Arial" w:hAnsi="Arial" w:cs="Arial"/>
          <w:highlight w:val="none"/>
        </w:rPr>
        <w:tab/>
        <w:t>Dated: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 xml:space="preserve">Lead Assessor signed:                                                                      </w:t>
      </w:r>
      <w:r w:rsidRPr="004B00DB">
        <w:rPr>
          <w:rFonts w:ascii="Arial" w:eastAsia="Arial" w:hAnsi="Arial" w:cs="Arial"/>
          <w:highlight w:val="none"/>
        </w:rPr>
        <w:tab/>
        <w:t>Dated: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 xml:space="preserve">ALT signed:                                                                          </w:t>
      </w:r>
      <w:r w:rsidRPr="004B00DB">
        <w:rPr>
          <w:rFonts w:ascii="Arial" w:eastAsia="Arial" w:hAnsi="Arial" w:cs="Arial"/>
          <w:highlight w:val="none"/>
        </w:rPr>
        <w:tab/>
        <w:t xml:space="preserve">        </w:t>
      </w:r>
      <w:r w:rsidRPr="004B00DB">
        <w:rPr>
          <w:rFonts w:ascii="Arial" w:eastAsia="Arial" w:hAnsi="Arial" w:cs="Arial"/>
          <w:highlight w:val="none"/>
        </w:rPr>
        <w:tab/>
        <w:t>Dat</w:t>
      </w:r>
      <w:r w:rsidRPr="004B00DB">
        <w:rPr>
          <w:rFonts w:ascii="Arial" w:eastAsia="Arial" w:hAnsi="Arial" w:cs="Arial"/>
          <w:highlight w:val="none"/>
        </w:rPr>
        <w:t>ed:</w:t>
      </w:r>
    </w:p>
    <w:p w:rsidR="00E05AF7" w:rsidRPr="004B00DB" w:rsidRDefault="00E05AF7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360" w:after="200" w:line="276" w:lineRule="auto"/>
        <w:rPr>
          <w:b/>
          <w:color w:val="000000"/>
          <w:sz w:val="34"/>
          <w:szCs w:val="34"/>
          <w:highlight w:val="none"/>
        </w:rPr>
      </w:pPr>
      <w:bookmarkStart w:id="104" w:name="_bgh0cj1rvx3e" w:colFirst="0" w:colLast="0"/>
      <w:bookmarkEnd w:id="104"/>
    </w:p>
    <w:p w:rsidR="00E05AF7" w:rsidRPr="004B00DB" w:rsidRDefault="00253D7C">
      <w:pPr>
        <w:pStyle w:val="Heading2"/>
        <w:rPr>
          <w:highlight w:val="none"/>
        </w:rPr>
      </w:pPr>
      <w:bookmarkStart w:id="105" w:name="_hfcwt34kpp87" w:colFirst="0" w:colLast="0"/>
      <w:bookmarkEnd w:id="105"/>
      <w:r w:rsidRPr="004B00DB">
        <w:rPr>
          <w:highlight w:val="none"/>
        </w:rPr>
        <w:t>CMALT Assessment Guidelines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>Before beginning the assessment process and completing this form, please read the Guidelines for CMALT (</w:t>
      </w:r>
      <w:hyperlink r:id="rId7">
        <w:r w:rsidRPr="004B00DB">
          <w:rPr>
            <w:rFonts w:ascii="Arial" w:eastAsia="Arial" w:hAnsi="Arial" w:cs="Arial"/>
            <w:color w:val="1155CC"/>
            <w:highlight w:val="none"/>
            <w:u w:val="single"/>
          </w:rPr>
          <w:t>https://www.alt.ac.uk/certified-membersh</w:t>
        </w:r>
        <w:r w:rsidRPr="004B00DB">
          <w:rPr>
            <w:rFonts w:ascii="Arial" w:eastAsia="Arial" w:hAnsi="Arial" w:cs="Arial"/>
            <w:color w:val="1155CC"/>
            <w:highlight w:val="none"/>
            <w:u w:val="single"/>
          </w:rPr>
          <w:t>ip/cmalt-guidelines</w:t>
        </w:r>
      </w:hyperlink>
      <w:r w:rsidRPr="004B00DB">
        <w:rPr>
          <w:rFonts w:ascii="Arial" w:eastAsia="Arial" w:hAnsi="Arial" w:cs="Arial"/>
          <w:highlight w:val="none"/>
        </w:rPr>
        <w:t xml:space="preserve"> ) and Guidelines for Assessors </w:t>
      </w:r>
      <w:hyperlink r:id="rId8">
        <w:r w:rsidRPr="004B00DB">
          <w:rPr>
            <w:rFonts w:ascii="Arial" w:eastAsia="Arial" w:hAnsi="Arial" w:cs="Arial"/>
            <w:color w:val="1155CC"/>
            <w:highlight w:val="none"/>
            <w:u w:val="single"/>
          </w:rPr>
          <w:t>https://www.alt.ac.uk/sites/alt.ac.uk/files/public/CMALT%20Assessment%20Guidelines%202019.pd</w:t>
        </w:r>
        <w:r w:rsidRPr="004B00DB">
          <w:rPr>
            <w:rFonts w:ascii="Arial" w:eastAsia="Arial" w:hAnsi="Arial" w:cs="Arial"/>
            <w:color w:val="1155CC"/>
            <w:highlight w:val="none"/>
            <w:u w:val="single"/>
          </w:rPr>
          <w:t>f</w:t>
        </w:r>
      </w:hyperlink>
      <w:r w:rsidRPr="004B00DB">
        <w:rPr>
          <w:rFonts w:ascii="Arial" w:eastAsia="Arial" w:hAnsi="Arial" w:cs="Arial"/>
          <w:highlight w:val="none"/>
        </w:rPr>
        <w:t xml:space="preserve"> </w:t>
      </w:r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none"/>
        </w:rPr>
      </w:pPr>
      <w:r w:rsidRPr="004B00DB">
        <w:rPr>
          <w:rFonts w:ascii="Arial" w:eastAsia="Arial" w:hAnsi="Arial" w:cs="Arial"/>
          <w:highlight w:val="none"/>
        </w:rPr>
        <w:t xml:space="preserve"> </w:t>
      </w:r>
    </w:p>
    <w:p w:rsidR="00E05AF7" w:rsidRDefault="00E05AF7">
      <w:pPr>
        <w:pBdr>
          <w:top w:val="nil"/>
          <w:left w:val="nil"/>
          <w:bottom w:val="nil"/>
          <w:right w:val="nil"/>
          <w:between w:val="nil"/>
        </w:pBdr>
        <w:rPr>
          <w:highlight w:val="none"/>
        </w:rPr>
      </w:pPr>
    </w:p>
    <w:p w:rsidR="004B00DB" w:rsidRPr="004B00DB" w:rsidRDefault="004B00DB">
      <w:pPr>
        <w:pBdr>
          <w:top w:val="nil"/>
          <w:left w:val="nil"/>
          <w:bottom w:val="nil"/>
          <w:right w:val="nil"/>
          <w:between w:val="nil"/>
        </w:pBdr>
        <w:rPr>
          <w:highlight w:val="none"/>
        </w:rPr>
      </w:pPr>
      <w:bookmarkStart w:id="106" w:name="_GoBack"/>
      <w:bookmarkEnd w:id="106"/>
    </w:p>
    <w:p w:rsidR="00E05AF7" w:rsidRPr="004B00DB" w:rsidRDefault="00253D7C">
      <w:pPr>
        <w:pBdr>
          <w:top w:val="nil"/>
          <w:left w:val="nil"/>
          <w:bottom w:val="nil"/>
          <w:right w:val="nil"/>
          <w:between w:val="nil"/>
        </w:pBdr>
        <w:ind w:left="720"/>
        <w:rPr>
          <w:highlight w:val="none"/>
        </w:rPr>
      </w:pPr>
      <w:r w:rsidRPr="004B00DB">
        <w:rPr>
          <w:highlight w:val="none"/>
        </w:rPr>
        <w:t xml:space="preserve"> </w:t>
      </w:r>
    </w:p>
    <w:p w:rsidR="00E05AF7" w:rsidRPr="004B00DB" w:rsidRDefault="00253D7C">
      <w:pPr>
        <w:rPr>
          <w:highlight w:val="none"/>
        </w:rPr>
      </w:pPr>
      <w:r w:rsidRPr="004B00DB">
        <w:rPr>
          <w:b/>
          <w:highlight w:val="none"/>
        </w:rPr>
        <w:t>Document History</w:t>
      </w:r>
    </w:p>
    <w:tbl>
      <w:tblPr>
        <w:tblStyle w:val="a1"/>
        <w:tblW w:w="9045" w:type="dxa"/>
        <w:tblInd w:w="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170"/>
        <w:gridCol w:w="6585"/>
      </w:tblGrid>
      <w:tr w:rsidR="00E05AF7" w:rsidRPr="004B00D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253D7C">
            <w:pPr>
              <w:rPr>
                <w:b/>
                <w:sz w:val="18"/>
                <w:szCs w:val="18"/>
                <w:highlight w:val="none"/>
              </w:rPr>
            </w:pPr>
            <w:r w:rsidRPr="004B00DB">
              <w:rPr>
                <w:b/>
                <w:sz w:val="18"/>
                <w:szCs w:val="18"/>
                <w:highlight w:val="none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253D7C">
            <w:pPr>
              <w:rPr>
                <w:b/>
                <w:sz w:val="18"/>
                <w:szCs w:val="18"/>
                <w:highlight w:val="none"/>
              </w:rPr>
            </w:pPr>
            <w:r w:rsidRPr="004B00DB">
              <w:rPr>
                <w:b/>
                <w:sz w:val="18"/>
                <w:szCs w:val="18"/>
                <w:highlight w:val="none"/>
              </w:rPr>
              <w:t>By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253D7C">
            <w:pPr>
              <w:rPr>
                <w:b/>
                <w:sz w:val="18"/>
                <w:szCs w:val="18"/>
                <w:highlight w:val="none"/>
              </w:rPr>
            </w:pPr>
            <w:r w:rsidRPr="004B00DB">
              <w:rPr>
                <w:b/>
                <w:sz w:val="18"/>
                <w:szCs w:val="18"/>
                <w:highlight w:val="none"/>
              </w:rPr>
              <w:t>Summary</w:t>
            </w:r>
          </w:p>
        </w:tc>
      </w:tr>
      <w:tr w:rsidR="00E05AF7" w:rsidRPr="004B00D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253D7C">
            <w:pPr>
              <w:rPr>
                <w:sz w:val="18"/>
                <w:szCs w:val="18"/>
                <w:highlight w:val="none"/>
              </w:rPr>
            </w:pPr>
            <w:r w:rsidRPr="004B00DB">
              <w:rPr>
                <w:sz w:val="18"/>
                <w:szCs w:val="18"/>
                <w:highlight w:val="none"/>
              </w:rPr>
              <w:t>18/02/2019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253D7C">
            <w:pPr>
              <w:rPr>
                <w:sz w:val="18"/>
                <w:szCs w:val="18"/>
                <w:highlight w:val="none"/>
              </w:rPr>
            </w:pPr>
            <w:r w:rsidRPr="004B00DB">
              <w:rPr>
                <w:sz w:val="18"/>
                <w:szCs w:val="18"/>
                <w:highlight w:val="none"/>
              </w:rPr>
              <w:t>SG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253D7C">
            <w:pPr>
              <w:rPr>
                <w:sz w:val="18"/>
                <w:szCs w:val="18"/>
                <w:highlight w:val="none"/>
              </w:rPr>
            </w:pPr>
            <w:r w:rsidRPr="004B00DB">
              <w:rPr>
                <w:sz w:val="18"/>
                <w:szCs w:val="18"/>
                <w:highlight w:val="none"/>
              </w:rPr>
              <w:t>Updated version for 2019</w:t>
            </w:r>
          </w:p>
        </w:tc>
      </w:tr>
      <w:tr w:rsidR="00E05AF7" w:rsidRPr="004B00D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E05AF7"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E05AF7"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E05AF7">
            <w:pPr>
              <w:rPr>
                <w:sz w:val="18"/>
                <w:szCs w:val="18"/>
                <w:highlight w:val="none"/>
              </w:rPr>
            </w:pPr>
          </w:p>
        </w:tc>
      </w:tr>
      <w:tr w:rsidR="00E05AF7" w:rsidRPr="004B00D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E05AF7"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E05AF7"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5AF7" w:rsidRPr="004B00DB" w:rsidRDefault="00E05AF7">
            <w:pPr>
              <w:rPr>
                <w:sz w:val="18"/>
                <w:szCs w:val="18"/>
                <w:highlight w:val="none"/>
              </w:rPr>
            </w:pPr>
          </w:p>
        </w:tc>
      </w:tr>
    </w:tbl>
    <w:p w:rsidR="00E05AF7" w:rsidRPr="004B00DB" w:rsidRDefault="00E05AF7">
      <w:pPr>
        <w:rPr>
          <w:sz w:val="16"/>
          <w:szCs w:val="16"/>
          <w:highlight w:val="none"/>
        </w:rPr>
      </w:pPr>
    </w:p>
    <w:p w:rsidR="00E05AF7" w:rsidRPr="004B00DB" w:rsidRDefault="00253D7C">
      <w:pPr>
        <w:rPr>
          <w:highlight w:val="none"/>
        </w:rPr>
      </w:pPr>
      <w:r w:rsidRPr="004B00DB">
        <w:rPr>
          <w:highlight w:val="none"/>
        </w:rPr>
        <w:t xml:space="preserve">CMALT is a registered trademark owned by the Association for Learning Technology. </w:t>
      </w:r>
    </w:p>
    <w:p w:rsidR="00E05AF7" w:rsidRPr="004B00DB" w:rsidRDefault="00253D7C">
      <w:pPr>
        <w:rPr>
          <w:color w:val="07994F"/>
          <w:sz w:val="48"/>
          <w:szCs w:val="48"/>
          <w:highlight w:val="none"/>
        </w:rPr>
      </w:pPr>
      <w:r w:rsidRPr="004B00DB">
        <w:rPr>
          <w:noProof/>
          <w:highlight w:val="none"/>
        </w:rPr>
        <w:drawing>
          <wp:inline distT="114300" distB="114300" distL="114300" distR="114300">
            <wp:extent cx="762000" cy="1428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B00DB">
        <w:rPr>
          <w:highlight w:val="none"/>
        </w:rPr>
        <w:t xml:space="preserve"> This guidance document is licensed under a </w:t>
      </w:r>
      <w:hyperlink r:id="rId10">
        <w:r w:rsidRPr="004B00DB">
          <w:rPr>
            <w:color w:val="1155CC"/>
            <w:highlight w:val="none"/>
            <w:u w:val="single"/>
          </w:rPr>
          <w:t>Creative Commons Attribution-NonCommercial-NoDerivatives 4.</w:t>
        </w:r>
        <w:r w:rsidRPr="004B00DB">
          <w:rPr>
            <w:color w:val="1155CC"/>
            <w:highlight w:val="none"/>
            <w:u w:val="single"/>
          </w:rPr>
          <w:t>0 International License</w:t>
        </w:r>
      </w:hyperlink>
      <w:r w:rsidRPr="004B00DB">
        <w:rPr>
          <w:highlight w:val="none"/>
        </w:rPr>
        <w:t>.</w:t>
      </w:r>
    </w:p>
    <w:sectPr w:rsidR="00E05AF7" w:rsidRPr="004B00DB">
      <w:footerReference w:type="default" r:id="rId11"/>
      <w:pgSz w:w="11906" w:h="16838"/>
      <w:pgMar w:top="1440" w:right="1440" w:bottom="1440" w:left="14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D7C" w:rsidRDefault="00253D7C">
      <w:r>
        <w:separator/>
      </w:r>
    </w:p>
  </w:endnote>
  <w:endnote w:type="continuationSeparator" w:id="0">
    <w:p w:rsidR="00253D7C" w:rsidRDefault="0025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F7" w:rsidRDefault="00E05AF7">
    <w:pPr>
      <w:pBdr>
        <w:top w:val="nil"/>
        <w:left w:val="nil"/>
        <w:bottom w:val="nil"/>
        <w:right w:val="nil"/>
        <w:between w:val="nil"/>
      </w:pBdr>
      <w:tabs>
        <w:tab w:val="right" w:pos="9045"/>
      </w:tabs>
      <w:rPr>
        <w:color w:val="07994F"/>
        <w:sz w:val="12"/>
        <w:szCs w:val="12"/>
      </w:rPr>
    </w:pPr>
  </w:p>
  <w:p w:rsidR="00E05AF7" w:rsidRDefault="00253D7C">
    <w:pPr>
      <w:pBdr>
        <w:top w:val="nil"/>
        <w:left w:val="nil"/>
        <w:bottom w:val="nil"/>
        <w:right w:val="nil"/>
        <w:between w:val="nil"/>
      </w:pBdr>
      <w:tabs>
        <w:tab w:val="right" w:pos="9045"/>
      </w:tabs>
      <w:rPr>
        <w:color w:val="666666"/>
        <w:sz w:val="16"/>
        <w:szCs w:val="16"/>
      </w:rPr>
    </w:pPr>
    <w:r>
      <w:rPr>
        <w:color w:val="666666"/>
        <w:sz w:val="16"/>
        <w:szCs w:val="16"/>
      </w:rPr>
      <w:t>alt.ac.uk</w:t>
    </w:r>
    <w:r>
      <w:rPr>
        <w:color w:val="666666"/>
        <w:sz w:val="16"/>
        <w:szCs w:val="16"/>
      </w:rPr>
      <w:tab/>
    </w:r>
    <w:r>
      <w:rPr>
        <w:color w:val="666666"/>
        <w:sz w:val="16"/>
        <w:szCs w:val="16"/>
      </w:rPr>
      <w:fldChar w:fldCharType="begin"/>
    </w:r>
    <w:r>
      <w:rPr>
        <w:color w:val="666666"/>
        <w:sz w:val="16"/>
        <w:szCs w:val="16"/>
      </w:rPr>
      <w:instrText>PAGE</w:instrText>
    </w:r>
    <w:r w:rsidR="004B00DB">
      <w:rPr>
        <w:color w:val="666666"/>
        <w:sz w:val="16"/>
        <w:szCs w:val="16"/>
      </w:rPr>
      <w:fldChar w:fldCharType="separate"/>
    </w:r>
    <w:r w:rsidR="004B00DB">
      <w:rPr>
        <w:noProof/>
        <w:color w:val="666666"/>
        <w:sz w:val="16"/>
        <w:szCs w:val="16"/>
      </w:rPr>
      <w:t>1</w:t>
    </w:r>
    <w:r>
      <w:rPr>
        <w:color w:val="66666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D7C" w:rsidRDefault="00253D7C">
      <w:r>
        <w:separator/>
      </w:r>
    </w:p>
  </w:footnote>
  <w:footnote w:type="continuationSeparator" w:id="0">
    <w:p w:rsidR="00253D7C" w:rsidRDefault="0025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F7"/>
    <w:rsid w:val="00233F8F"/>
    <w:rsid w:val="00253D7C"/>
    <w:rsid w:val="004B00DB"/>
    <w:rsid w:val="00CB1C2E"/>
    <w:rsid w:val="00E0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048B"/>
  <w15:docId w15:val="{FE89CFF5-E55C-404D-AEEA-704F78A1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highlight w:val="white"/>
        <w:lang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280"/>
      <w:outlineLvl w:val="0"/>
    </w:pPr>
    <w:rPr>
      <w:color w:val="07994F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/>
      <w:outlineLvl w:val="1"/>
    </w:pPr>
    <w:rPr>
      <w:color w:val="07994F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80"/>
      <w:outlineLvl w:val="4"/>
    </w:pPr>
    <w:rPr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.ac.uk/sites/alt.ac.uk/files/public/CMALT%20Assessment%20Guidelines%202019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lt.ac.uk/certified-membership/cmalt-guidelin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creativecommons.org/licenses/by-nc-nd/4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</dc:creator>
  <cp:lastModifiedBy>Maren</cp:lastModifiedBy>
  <cp:revision>2</cp:revision>
  <dcterms:created xsi:type="dcterms:W3CDTF">2019-02-18T12:18:00Z</dcterms:created>
  <dcterms:modified xsi:type="dcterms:W3CDTF">2019-02-18T12:18:00Z</dcterms:modified>
</cp:coreProperties>
</file>