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spacing w:after="280" w:before="200" w:line="288" w:lineRule="auto"/>
        <w:contextualSpacing w:val="0"/>
      </w:pPr>
      <w:bookmarkStart w:colFirst="0" w:colLast="0" w:name="_5ro5t6asoml6" w:id="0"/>
      <w:bookmarkEnd w:id="0"/>
      <w:r w:rsidDel="00000000" w:rsidR="00000000" w:rsidRPr="00000000">
        <w:rPr>
          <w:b w:val="1"/>
          <w:color w:val="07994f"/>
          <w:sz w:val="36"/>
          <w:szCs w:val="36"/>
          <w:highlight w:val="white"/>
          <w:rtl w:val="0"/>
        </w:rPr>
        <w:t xml:space="preserve">ALT Online Winter Conference Sponsorship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80" w:before="200" w:line="288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Please complete all relevant parts of this form and return to Anna Davidge </w:t>
      </w:r>
      <w:hyperlink r:id="rId5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0"/>
            <w:szCs w:val="20"/>
            <w:u w:val="single"/>
            <w:rtl w:val="0"/>
          </w:rPr>
          <w:t xml:space="preserve">anna.davidge@alt.ac.uk</w:t>
        </w:r>
      </w:hyperlink>
      <w:r w:rsidDel="00000000" w:rsidR="00000000" w:rsidRPr="00000000">
        <w:rPr>
          <w:rtl w:val="0"/>
        </w:rPr>
      </w:r>
    </w:p>
    <w:tbl>
      <w:tblPr>
        <w:tblStyle w:val="Table1"/>
        <w:bidi w:val="0"/>
        <w:tblW w:w="90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600"/>
        <w:tblGridChange w:id="0">
          <w:tblGrid>
            <w:gridCol w:w="2430"/>
            <w:gridCol w:w="6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Organisation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Email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Phone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Sponsorship option (select)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Gold Sponsor: (member) £950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Gold Sponsor: (non-member) £1450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Sponsor (member): £500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Sponsor (non-member): £750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Conference platform sponsor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Member rates are only available for Sponsoring or Partner Members of ALT who are in good standing.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Invoice address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PO number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Confirmation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highlight w:val="white"/>
                <w:rtl w:val="0"/>
              </w:rPr>
              <w:t xml:space="preserve">By signing this form you agree to take up the package as indicated above under the terms and conditions set out below including the cancellation policy.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Signature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07994f"/>
                <w:sz w:val="24"/>
                <w:szCs w:val="24"/>
                <w:highlight w:val="white"/>
                <w:rtl w:val="0"/>
              </w:rPr>
              <w:t xml:space="preserve">Details to be displayed on conference platform: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Website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Twitter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Logo attached?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highlight w:val="white"/>
                <w:rtl w:val="0"/>
              </w:rPr>
              <w:t xml:space="preserve">100 word company 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16"/>
          <w:szCs w:val="16"/>
          <w:rtl w:val="0"/>
        </w:rPr>
        <w:t xml:space="preserve">Terms and conditions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ALT is a Registered Charity number 1160039 and VAT is not charged.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Sponsorship places will be allocated on a first-come, first served basis upon receipt of the completed form. Payment is due prior to the event within 30 days of the date of the invoice.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16"/>
          <w:szCs w:val="16"/>
          <w:highlight w:val="white"/>
          <w:rtl w:val="0"/>
        </w:rPr>
        <w:t xml:space="preserve">Sponsorships agreed less than 3 months prior to the event will not be eligible for any refunds should the sponsorship be cancelled.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nna.davidge@alt.ac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